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The following policy was agreed at the Parochial Church Council (PCC) meeting held on 16th January 2023 </w:t>
      </w:r>
    </w:p>
    <w:p w:rsidR="00000000" w:rsidDel="00000000" w:rsidP="00000000" w:rsidRDefault="00000000" w:rsidRPr="00000000" w14:paraId="0000000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In accordance with the </w:t>
      </w:r>
      <w:r w:rsidDel="00000000" w:rsidR="00000000" w:rsidRPr="00000000">
        <w:rPr>
          <w:b w:val="1"/>
          <w:rtl w:val="0"/>
        </w:rPr>
        <w:t xml:space="preserve">House of Bishops’ Policy Statements ‘</w:t>
      </w:r>
      <w:r w:rsidDel="00000000" w:rsidR="00000000" w:rsidRPr="00000000">
        <w:rPr>
          <w:b w:val="1"/>
          <w:i w:val="1"/>
          <w:rtl w:val="0"/>
        </w:rPr>
        <w:t xml:space="preserve">Promoting a Safer Church’</w:t>
      </w:r>
      <w:r w:rsidDel="00000000" w:rsidR="00000000" w:rsidRPr="00000000">
        <w:rPr>
          <w:b w:val="1"/>
          <w:rtl w:val="0"/>
        </w:rPr>
        <w:t xml:space="preserve"> (2017)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b w:val="1"/>
          <w:rtl w:val="0"/>
        </w:rPr>
        <w:t xml:space="preserve"> ‘</w:t>
      </w:r>
      <w:r w:rsidDel="00000000" w:rsidR="00000000" w:rsidRPr="00000000">
        <w:rPr>
          <w:b w:val="1"/>
          <w:i w:val="1"/>
          <w:rtl w:val="0"/>
        </w:rPr>
        <w:t xml:space="preserve">Protecting All God’s Children’</w:t>
      </w:r>
      <w:r w:rsidDel="00000000" w:rsidR="00000000" w:rsidRPr="00000000">
        <w:rPr>
          <w:b w:val="1"/>
          <w:rtl w:val="0"/>
        </w:rPr>
        <w:t xml:space="preserve"> 4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edition (2010) </w:t>
      </w:r>
      <w:r w:rsidDel="00000000" w:rsidR="00000000" w:rsidRPr="00000000">
        <w:rPr>
          <w:rtl w:val="0"/>
        </w:rPr>
        <w:t xml:space="preserve">and the </w:t>
      </w:r>
      <w:r w:rsidDel="00000000" w:rsidR="00000000" w:rsidRPr="00000000">
        <w:rPr>
          <w:b w:val="1"/>
          <w:rtl w:val="0"/>
        </w:rPr>
        <w:t xml:space="preserve">Diocesan Safeguarding Policy ‘</w:t>
      </w:r>
      <w:r w:rsidDel="00000000" w:rsidR="00000000" w:rsidRPr="00000000">
        <w:rPr>
          <w:b w:val="1"/>
          <w:i w:val="1"/>
          <w:rtl w:val="0"/>
        </w:rPr>
        <w:t xml:space="preserve">Promoting a Safer Diocese’</w:t>
      </w:r>
      <w:r w:rsidDel="00000000" w:rsidR="00000000" w:rsidRPr="00000000">
        <w:rPr>
          <w:b w:val="1"/>
          <w:rtl w:val="0"/>
        </w:rPr>
        <w:t xml:space="preserve"> (2018)</w:t>
      </w:r>
      <w:r w:rsidDel="00000000" w:rsidR="00000000" w:rsidRPr="00000000">
        <w:rPr>
          <w:rtl w:val="0"/>
        </w:rPr>
        <w:t xml:space="preserve"> our church is committed to: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Del="00000000" w:rsidR="00000000" w:rsidRPr="00000000">
        <w:rPr>
          <w:rtl w:val="0"/>
        </w:rPr>
        <w:t xml:space="preserve">Promoting a safer environment and culture.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Del="00000000" w:rsidR="00000000" w:rsidRPr="00000000">
        <w:rPr>
          <w:rtl w:val="0"/>
        </w:rPr>
        <w:t xml:space="preserve">Safely recruiting and supporting all those with any responsibility related to children, young people and vulnerable adults within the church.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Del="00000000" w:rsidR="00000000" w:rsidRPr="00000000">
        <w:rPr>
          <w:rtl w:val="0"/>
        </w:rPr>
        <w:t xml:space="preserve">Responding promptly to every safeguarding concern or allegation.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Del="00000000" w:rsidR="00000000" w:rsidRPr="00000000">
        <w:rPr>
          <w:rtl w:val="0"/>
        </w:rPr>
        <w:t xml:space="preserve">Caring pastorally for victims/survivors of abuse and other affected persons.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Del="00000000" w:rsidR="00000000" w:rsidRPr="00000000">
        <w:rPr>
          <w:rtl w:val="0"/>
        </w:rPr>
        <w:t xml:space="preserve">Caring pastorally for those who are the subject of concerns or allegations of abuse and other affected persons.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Del="00000000" w:rsidR="00000000" w:rsidRPr="00000000">
        <w:rPr>
          <w:rtl w:val="0"/>
        </w:rPr>
        <w:t xml:space="preserve">Responding to those that may pose a present risk to others.</w:t>
      </w:r>
    </w:p>
    <w:p w:rsidR="00000000" w:rsidDel="00000000" w:rsidP="00000000" w:rsidRDefault="00000000" w:rsidRPr="00000000" w14:paraId="0000000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The Parish will: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Create a safe and caring place for all.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Have a named Church Safeguarding Officer (CSO) to work with the incumbent and the PCC to implement policy and procedures.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Safely recruit, train and support all those with any responsibility for children, young people and adults to have the confidence and skills to recognise and respond to abuse.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Ensure that there is appropriate insurance cover for all activities involving children and adults undertaken in the name of the parish.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Display in church premises and on the Parish website the details of who to contact if there are safeguarding concerns or support needs.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Listen to and take seriously all those who disclose abuse.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Take steps to protect children and adults when a safeguarding concern of any kind arises, following House of Bishops guidance, including notifying the Diocesan Safeguarding Adviser (DSA) and statutory agencies immediately.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Offer support to victims/survivors of abuse regardless of the type of abuse, when or where it occurred.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Ensure that health and safety policy, procedures and risk assessments are in place and that these are reviewed annually.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Review the implementation of the Safeguarding Policy, Procedures and Practices at least annually.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Each person who works within this church community will agree to abide by this policy and the guidelines established by this church.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This church appoints Esther Lau as the Church Safeguarding Officer 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Incumbent: 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Churchwardens: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 </w:t>
      </w:r>
    </w:p>
    <w:sectPr>
      <w:headerReference r:id="rId7" w:type="default"/>
      <w:footerReference r:id="rId8" w:type="default"/>
      <w:pgSz w:h="16838" w:w="11906" w:orient="portrait"/>
      <w:pgMar w:bottom="567" w:top="1440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27.01.20 v2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2429827</wp:posOffset>
          </wp:positionH>
          <wp:positionV relativeFrom="paragraph">
            <wp:posOffset>-293113</wp:posOffset>
          </wp:positionV>
          <wp:extent cx="1619885" cy="742315"/>
          <wp:effectExtent b="0" l="0" r="0" t="0"/>
          <wp:wrapSquare wrapText="bothSides" distB="0" distT="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9885" cy="7423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Safeguarding Policy Statement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The Parish of St Luke Oseney Crescent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SAFEGUARDING POLICY STATEMENT 202</w:t>
    </w:r>
    <w:r w:rsidDel="00000000" w:rsidR="00000000" w:rsidRPr="00000000">
      <w:rPr>
        <w:b w:val="1"/>
        <w:sz w:val="28"/>
        <w:szCs w:val="28"/>
        <w:rtl w:val="0"/>
      </w:rPr>
      <w:t xml:space="preserve">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9304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B4921"/>
    <w:pPr>
      <w:ind w:left="720"/>
      <w:contextualSpacing w:val="1"/>
    </w:pPr>
  </w:style>
  <w:style w:type="paragraph" w:styleId="Default" w:customStyle="1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 w:val="1"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B280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B280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B280E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B280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B280E"/>
    <w:rPr>
      <w:rFonts w:ascii="Tahoma" w:cs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F670F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F670F4"/>
    <w:rPr>
      <w:sz w:val="20"/>
      <w:szCs w:val="20"/>
    </w:rPr>
  </w:style>
  <w:style w:type="character" w:styleId="FootnoteReference">
    <w:name w:val="footnote reference"/>
    <w:unhideWhenUsed w:val="1"/>
    <w:rsid w:val="00F670F4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H4przUfM3RwjyM660uIEU1kk6w==">AMUW2mXkbdf/b9rOu8hGV5ndycB7pzb7a/rwXvpvFtslo/uMsdgHrGsPkVC4JvTdbudIcoYqDc+jNJ67WbBZgnoqlCOIJY/Abl3U+a1oOQ4eRRpEPsXrDRU=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2020-07-29T14:06:00Z</dcterms:created>
  <dc:creator>L E Hunter</dc:creator>
</cp:coreProperties>
</file>